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BA" w:rsidRPr="001F1AD7" w:rsidRDefault="009E59BA" w:rsidP="001F1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1183" w:rsidRPr="001F1AD7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</w:t>
      </w:r>
      <w:r w:rsidRPr="001F1AD7">
        <w:rPr>
          <w:rFonts w:ascii="Times New Roman" w:eastAsia="Times New Roman" w:hAnsi="Times New Roman" w:cs="Times New Roman"/>
          <w:sz w:val="24"/>
          <w:szCs w:val="24"/>
        </w:rPr>
        <w:t>ьное образовательное учреждение</w:t>
      </w:r>
    </w:p>
    <w:p w:rsidR="009E59BA" w:rsidRPr="001F1AD7" w:rsidRDefault="001F1AD7" w:rsidP="009E59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>«Детский сад</w:t>
      </w:r>
      <w:r w:rsidR="00D91183" w:rsidRPr="001F1AD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91183" w:rsidRPr="001F1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proofErr w:type="spellStart"/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>Абдурзакова</w:t>
      </w:r>
      <w:proofErr w:type="spellEnd"/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>Азамата</w:t>
      </w:r>
      <w:proofErr w:type="spellEnd"/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9BA" w:rsidRPr="001F1AD7">
        <w:rPr>
          <w:rFonts w:ascii="Times New Roman" w:eastAsia="Times New Roman" w:hAnsi="Times New Roman" w:cs="Times New Roman"/>
          <w:sz w:val="24"/>
          <w:szCs w:val="24"/>
        </w:rPr>
        <w:t>Рамзановича</w:t>
      </w:r>
      <w:proofErr w:type="spellEnd"/>
      <w:r w:rsidR="00D91183" w:rsidRPr="001F1AD7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ышне-Ведено</w:t>
      </w:r>
      <w:proofErr w:type="spellEnd"/>
    </w:p>
    <w:p w:rsidR="00D91183" w:rsidRPr="001F1AD7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951984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1183" w:rsidRPr="00951984" w:rsidRDefault="00951984" w:rsidP="00951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proofErr w:type="gramStart"/>
      <w:r w:rsidR="00D91183" w:rsidRPr="00951984">
        <w:rPr>
          <w:rFonts w:ascii="Times New Roman" w:eastAsia="Times New Roman" w:hAnsi="Times New Roman" w:cs="Arial"/>
          <w:sz w:val="24"/>
          <w:szCs w:val="24"/>
        </w:rPr>
        <w:t>ПРИНЯТ</w:t>
      </w:r>
      <w:proofErr w:type="gramEnd"/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</w:t>
      </w:r>
      <w:r w:rsidR="00291589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>УТВЕРЖДЕН</w:t>
      </w:r>
    </w:p>
    <w:p w:rsidR="00D91183" w:rsidRPr="00951984" w:rsidRDefault="00951984" w:rsidP="00951984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протоколом заседания              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     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</w:t>
      </w:r>
      <w:r w:rsidR="00291589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приказом МБДОУ </w:t>
      </w:r>
    </w:p>
    <w:p w:rsidR="00307BE9" w:rsidRPr="00951984" w:rsidRDefault="00951984" w:rsidP="00951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педагогического совета             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«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>Детский сад №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12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имени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>»</w:t>
      </w:r>
    </w:p>
    <w:p w:rsidR="00D91183" w:rsidRPr="00951984" w:rsidRDefault="00951984" w:rsidP="00951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от 01.09.2022г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ab/>
        <w:t xml:space="preserve">                                        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</w:t>
      </w:r>
      <w:proofErr w:type="spellStart"/>
      <w:r w:rsidR="00307BE9" w:rsidRPr="00951984">
        <w:rPr>
          <w:rFonts w:ascii="Times New Roman" w:eastAsia="Times New Roman" w:hAnsi="Times New Roman" w:cs="Arial"/>
          <w:sz w:val="24"/>
          <w:szCs w:val="24"/>
        </w:rPr>
        <w:t>Абдурзакова</w:t>
      </w:r>
      <w:proofErr w:type="spellEnd"/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307BE9" w:rsidRPr="00951984">
        <w:rPr>
          <w:rFonts w:ascii="Times New Roman" w:eastAsia="Times New Roman" w:hAnsi="Times New Roman" w:cs="Arial"/>
          <w:sz w:val="24"/>
          <w:szCs w:val="24"/>
        </w:rPr>
        <w:t>Азамата</w:t>
      </w:r>
      <w:proofErr w:type="spellEnd"/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307BE9" w:rsidRPr="00951984">
        <w:rPr>
          <w:rFonts w:ascii="Times New Roman" w:eastAsia="Times New Roman" w:hAnsi="Times New Roman" w:cs="Arial"/>
          <w:sz w:val="24"/>
          <w:szCs w:val="24"/>
        </w:rPr>
        <w:t>Рамзановича</w:t>
      </w:r>
      <w:proofErr w:type="spellEnd"/>
      <w:r w:rsidR="00307BE9" w:rsidRPr="00951984">
        <w:rPr>
          <w:rFonts w:ascii="Times New Roman" w:eastAsia="Times New Roman" w:hAnsi="Times New Roman" w:cs="Arial"/>
          <w:sz w:val="24"/>
          <w:szCs w:val="24"/>
        </w:rPr>
        <w:t>»</w:t>
      </w:r>
    </w:p>
    <w:p w:rsidR="00D91183" w:rsidRPr="00951984" w:rsidRDefault="00D91183" w:rsidP="00951984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</w:t>
      </w:r>
      <w:r w:rsidR="00951984"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   </w:t>
      </w:r>
      <w:r w:rsidR="00951984">
        <w:rPr>
          <w:rFonts w:ascii="Times New Roman" w:eastAsia="Times New Roman" w:hAnsi="Times New Roman" w:cs="Arial"/>
          <w:sz w:val="24"/>
          <w:szCs w:val="24"/>
        </w:rPr>
        <w:t xml:space="preserve">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951984">
        <w:rPr>
          <w:rFonts w:ascii="Times New Roman" w:eastAsia="Times New Roman" w:hAnsi="Times New Roman" w:cs="Arial"/>
          <w:sz w:val="24"/>
          <w:szCs w:val="24"/>
        </w:rPr>
        <w:t>с</w:t>
      </w:r>
      <w:proofErr w:type="gramStart"/>
      <w:r w:rsidRPr="00951984">
        <w:rPr>
          <w:rFonts w:ascii="Times New Roman" w:eastAsia="Times New Roman" w:hAnsi="Times New Roman" w:cs="Arial"/>
          <w:sz w:val="24"/>
          <w:szCs w:val="24"/>
        </w:rPr>
        <w:t>.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Д</w:t>
      </w:r>
      <w:proofErr w:type="gramEnd"/>
      <w:r w:rsidR="00307BE9" w:rsidRPr="00951984">
        <w:rPr>
          <w:rFonts w:ascii="Times New Roman" w:eastAsia="Times New Roman" w:hAnsi="Times New Roman" w:cs="Arial"/>
          <w:sz w:val="24"/>
          <w:szCs w:val="24"/>
        </w:rPr>
        <w:t>ышне</w:t>
      </w:r>
      <w:proofErr w:type="spellEnd"/>
      <w:r w:rsidR="00307BE9" w:rsidRPr="00951984">
        <w:rPr>
          <w:rFonts w:ascii="Times New Roman" w:eastAsia="Times New Roman" w:hAnsi="Times New Roman" w:cs="Arial"/>
          <w:sz w:val="24"/>
          <w:szCs w:val="24"/>
        </w:rPr>
        <w:t>-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Ведено</w:t>
      </w:r>
    </w:p>
    <w:p w:rsidR="00D91183" w:rsidRPr="00951984" w:rsidRDefault="00DD3D7D" w:rsidP="00951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        </w:t>
      </w:r>
      <w:r w:rsidR="00951984"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951984"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от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29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августа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 202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2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 xml:space="preserve"> г. № </w:t>
      </w:r>
      <w:r w:rsidR="00307BE9" w:rsidRPr="00951984">
        <w:rPr>
          <w:rFonts w:ascii="Times New Roman" w:eastAsia="Times New Roman" w:hAnsi="Times New Roman" w:cs="Arial"/>
          <w:sz w:val="24"/>
          <w:szCs w:val="24"/>
        </w:rPr>
        <w:t>25</w:t>
      </w:r>
      <w:r w:rsidR="00D91183" w:rsidRPr="00951984">
        <w:rPr>
          <w:rFonts w:ascii="Times New Roman" w:eastAsia="Times New Roman" w:hAnsi="Times New Roman" w:cs="Arial"/>
          <w:sz w:val="24"/>
          <w:szCs w:val="24"/>
        </w:rPr>
        <w:t>-од</w:t>
      </w:r>
    </w:p>
    <w:p w:rsidR="00D91183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D91183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D91183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D91183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291589" w:rsidRDefault="00291589" w:rsidP="00951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D91183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D91183" w:rsidRPr="00B35D57" w:rsidRDefault="00D91183" w:rsidP="00B35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5D57">
        <w:rPr>
          <w:rFonts w:ascii="Times New Roman" w:eastAsia="Times New Roman" w:hAnsi="Times New Roman" w:cs="Times New Roman"/>
          <w:sz w:val="24"/>
          <w:szCs w:val="24"/>
        </w:rPr>
        <w:t>Годовой учебный план</w:t>
      </w:r>
    </w:p>
    <w:p w:rsidR="00D91183" w:rsidRPr="00B35D57" w:rsidRDefault="00307BE9" w:rsidP="00B3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D5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91183" w:rsidRPr="00B35D57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дошкольного</w:t>
      </w:r>
      <w:r w:rsidR="00B3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183" w:rsidRPr="00B35D57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</w:p>
    <w:p w:rsidR="00307BE9" w:rsidRPr="00B35D57" w:rsidRDefault="00B35D57" w:rsidP="00B3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91183" w:rsidRPr="00B35D57">
        <w:rPr>
          <w:rFonts w:ascii="Times New Roman" w:eastAsia="Times New Roman" w:hAnsi="Times New Roman" w:cs="Times New Roman"/>
          <w:sz w:val="24"/>
          <w:szCs w:val="24"/>
        </w:rPr>
        <w:t xml:space="preserve">Детский сад № </w:t>
      </w:r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91183" w:rsidRPr="00B3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proofErr w:type="spellStart"/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>Абдурзакова</w:t>
      </w:r>
      <w:proofErr w:type="spellEnd"/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>Азамата</w:t>
      </w:r>
      <w:proofErr w:type="spellEnd"/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7BE9" w:rsidRPr="00B35D57">
        <w:rPr>
          <w:rFonts w:ascii="Times New Roman" w:eastAsia="Times New Roman" w:hAnsi="Times New Roman" w:cs="Times New Roman"/>
          <w:sz w:val="24"/>
          <w:szCs w:val="24"/>
        </w:rPr>
        <w:t>Рамзановича</w:t>
      </w:r>
      <w:proofErr w:type="spellEnd"/>
      <w:r w:rsidR="00D91183" w:rsidRPr="00B35D5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5D57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Pr="00B35D57">
        <w:rPr>
          <w:rFonts w:ascii="Times New Roman" w:eastAsia="Times New Roman" w:hAnsi="Times New Roman" w:cs="Times New Roman"/>
          <w:sz w:val="24"/>
          <w:szCs w:val="24"/>
        </w:rPr>
        <w:t>Дышн</w:t>
      </w:r>
      <w:proofErr w:type="gramStart"/>
      <w:r w:rsidRPr="00B35D57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B35D5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B35D57">
        <w:rPr>
          <w:rFonts w:ascii="Times New Roman" w:eastAsia="Times New Roman" w:hAnsi="Times New Roman" w:cs="Times New Roman"/>
          <w:sz w:val="24"/>
          <w:szCs w:val="24"/>
        </w:rPr>
        <w:t xml:space="preserve"> Ведено</w:t>
      </w:r>
    </w:p>
    <w:p w:rsidR="00D91183" w:rsidRPr="00B35D57" w:rsidRDefault="00B35D57" w:rsidP="00B35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5D57">
        <w:rPr>
          <w:rFonts w:ascii="Times New Roman" w:eastAsia="Times New Roman" w:hAnsi="Times New Roman" w:cs="Times New Roman"/>
          <w:sz w:val="24"/>
          <w:szCs w:val="24"/>
        </w:rPr>
        <w:t>на 2022 – 2023 учебный год</w:t>
      </w:r>
      <w:r w:rsidR="00D91183" w:rsidRPr="00B3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183" w:rsidRPr="00B35D57" w:rsidRDefault="00B35D57" w:rsidP="00B3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984" w:rsidRDefault="00951984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984" w:rsidRDefault="00951984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984" w:rsidRDefault="00951984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984" w:rsidRDefault="00951984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984" w:rsidRDefault="00951984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984" w:rsidRDefault="00951984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984" w:rsidRPr="00E87C3D" w:rsidRDefault="00951984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1183" w:rsidRPr="00E87C3D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B38" w:rsidRDefault="00D91183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7C3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E87C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A5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A00A5F">
        <w:rPr>
          <w:rFonts w:ascii="Times New Roman" w:eastAsia="Times New Roman" w:hAnsi="Times New Roman" w:cs="Times New Roman"/>
          <w:sz w:val="28"/>
          <w:szCs w:val="28"/>
        </w:rPr>
        <w:t>ышне</w:t>
      </w:r>
      <w:proofErr w:type="spellEnd"/>
      <w:r w:rsidR="00A00A5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Ведено 202</w:t>
      </w:r>
      <w:r w:rsidR="00A00A5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00A5F" w:rsidRDefault="00A00A5F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589" w:rsidRDefault="00291589" w:rsidP="006F6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48B6" w:rsidRDefault="00E948B6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589" w:rsidRPr="00D91183" w:rsidRDefault="00291589" w:rsidP="00D911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06D9" w:rsidRPr="00CB1813" w:rsidRDefault="002E14EC" w:rsidP="00400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Учебный план – ведущий документ детского сада, реализующий содержание образования путем определения количества и названия учебных предметов на каждую возрастную группу, последовательности чередования и количества учебных предметов в неделю.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Принципами построения учебного плана являются: полнота, целостность, сбалансированность, преемственность, соответствие реальному времени, четкая осознанность.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813">
        <w:rPr>
          <w:rFonts w:ascii="Times New Roman" w:hAnsi="Times New Roman" w:cs="Times New Roman"/>
          <w:sz w:val="28"/>
          <w:szCs w:val="28"/>
        </w:rPr>
        <w:t xml:space="preserve">Учебный план разработан в соответствии с программой дошкольного образования «От рождения до школы» Н.Е. </w:t>
      </w:r>
      <w:proofErr w:type="spellStart"/>
      <w:r w:rsidRPr="00CB1813">
        <w:rPr>
          <w:rFonts w:ascii="Times New Roman" w:hAnsi="Times New Roman" w:cs="Times New Roman"/>
          <w:sz w:val="28"/>
          <w:szCs w:val="28"/>
        </w:rPr>
        <w:t>Веракс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Т.С.Комарова, М.А. Васильева</w:t>
      </w:r>
      <w:r w:rsidRPr="00CB1813">
        <w:rPr>
          <w:rFonts w:ascii="Times New Roman" w:hAnsi="Times New Roman" w:cs="Times New Roman"/>
          <w:sz w:val="28"/>
          <w:szCs w:val="28"/>
        </w:rPr>
        <w:t xml:space="preserve">, программой </w:t>
      </w:r>
      <w:r>
        <w:rPr>
          <w:rFonts w:ascii="Times New Roman" w:hAnsi="Times New Roman" w:cs="Times New Roman"/>
          <w:sz w:val="28"/>
          <w:szCs w:val="28"/>
        </w:rPr>
        <w:t xml:space="preserve">З.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«Мой край родной»</w:t>
      </w:r>
      <w:r w:rsidR="008D64BF">
        <w:rPr>
          <w:rFonts w:ascii="Times New Roman" w:hAnsi="Times New Roman" w:cs="Times New Roman"/>
          <w:sz w:val="28"/>
          <w:szCs w:val="28"/>
        </w:rPr>
        <w:t xml:space="preserve">, физической культурой Л.И. </w:t>
      </w:r>
      <w:proofErr w:type="spellStart"/>
      <w:r w:rsidR="008D64BF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="008D64BF">
        <w:rPr>
          <w:rFonts w:ascii="Times New Roman" w:hAnsi="Times New Roman" w:cs="Times New Roman"/>
          <w:sz w:val="28"/>
          <w:szCs w:val="28"/>
        </w:rPr>
        <w:t>, примерной парциальной программой по экономическому воспитанию для детей старшего дошкольного возраста Банк России</w:t>
      </w:r>
      <w:r w:rsidRPr="00CB1813">
        <w:rPr>
          <w:rFonts w:ascii="Times New Roman" w:hAnsi="Times New Roman" w:cs="Times New Roman"/>
          <w:sz w:val="28"/>
          <w:szCs w:val="28"/>
        </w:rPr>
        <w:t xml:space="preserve">; требованиями </w:t>
      </w:r>
      <w:proofErr w:type="spellStart"/>
      <w:r w:rsidRPr="00CB18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1813">
        <w:rPr>
          <w:rFonts w:ascii="Times New Roman" w:hAnsi="Times New Roman" w:cs="Times New Roman"/>
          <w:sz w:val="28"/>
          <w:szCs w:val="28"/>
        </w:rPr>
        <w:t xml:space="preserve"> </w:t>
      </w:r>
      <w:r w:rsidR="001D7951" w:rsidRPr="00CB1813">
        <w:rPr>
          <w:rFonts w:ascii="Times New Roman" w:hAnsi="Times New Roman" w:cs="Times New Roman"/>
          <w:sz w:val="28"/>
          <w:szCs w:val="28"/>
        </w:rPr>
        <w:t>2.</w:t>
      </w:r>
      <w:r w:rsidR="001D7951">
        <w:rPr>
          <w:rFonts w:ascii="Times New Roman" w:hAnsi="Times New Roman" w:cs="Times New Roman"/>
          <w:sz w:val="28"/>
          <w:szCs w:val="28"/>
        </w:rPr>
        <w:t>3/2</w:t>
      </w:r>
      <w:r w:rsidR="001D7951" w:rsidRPr="00CB1813">
        <w:rPr>
          <w:rFonts w:ascii="Times New Roman" w:hAnsi="Times New Roman" w:cs="Times New Roman"/>
          <w:sz w:val="28"/>
          <w:szCs w:val="28"/>
        </w:rPr>
        <w:t>.</w:t>
      </w:r>
      <w:r w:rsidR="001D7951">
        <w:rPr>
          <w:rFonts w:ascii="Times New Roman" w:hAnsi="Times New Roman" w:cs="Times New Roman"/>
          <w:sz w:val="28"/>
          <w:szCs w:val="28"/>
        </w:rPr>
        <w:t>4</w:t>
      </w:r>
      <w:r w:rsidR="001D7951" w:rsidRPr="00CB1813">
        <w:rPr>
          <w:rFonts w:ascii="Times New Roman" w:hAnsi="Times New Roman" w:cs="Times New Roman"/>
          <w:sz w:val="28"/>
          <w:szCs w:val="28"/>
        </w:rPr>
        <w:t>. 3</w:t>
      </w:r>
      <w:r w:rsidR="001D7951">
        <w:rPr>
          <w:rFonts w:ascii="Times New Roman" w:hAnsi="Times New Roman" w:cs="Times New Roman"/>
          <w:sz w:val="28"/>
          <w:szCs w:val="28"/>
        </w:rPr>
        <w:t>5</w:t>
      </w:r>
      <w:r w:rsidR="001D7951" w:rsidRPr="00CB1813">
        <w:rPr>
          <w:rFonts w:ascii="Times New Roman" w:hAnsi="Times New Roman" w:cs="Times New Roman"/>
          <w:sz w:val="28"/>
          <w:szCs w:val="28"/>
        </w:rPr>
        <w:t>9</w:t>
      </w:r>
      <w:r w:rsidR="001D7951">
        <w:rPr>
          <w:rFonts w:ascii="Times New Roman" w:hAnsi="Times New Roman" w:cs="Times New Roman"/>
          <w:sz w:val="28"/>
          <w:szCs w:val="28"/>
        </w:rPr>
        <w:t>0</w:t>
      </w:r>
      <w:r w:rsidR="001D7951" w:rsidRPr="00CB1813">
        <w:rPr>
          <w:rFonts w:ascii="Times New Roman" w:hAnsi="Times New Roman" w:cs="Times New Roman"/>
          <w:sz w:val="28"/>
          <w:szCs w:val="28"/>
        </w:rPr>
        <w:t>-</w:t>
      </w:r>
      <w:r w:rsidR="001D7951">
        <w:rPr>
          <w:rFonts w:ascii="Times New Roman" w:hAnsi="Times New Roman" w:cs="Times New Roman"/>
          <w:sz w:val="28"/>
          <w:szCs w:val="28"/>
        </w:rPr>
        <w:t>20</w:t>
      </w:r>
      <w:r w:rsidR="00473A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Учебный план совместно с организованной образовательной деятельностью перерабатывается и утвержд</w:t>
      </w:r>
      <w:r w:rsidR="008D64BF">
        <w:rPr>
          <w:rFonts w:ascii="Times New Roman" w:hAnsi="Times New Roman" w:cs="Times New Roman"/>
          <w:sz w:val="28"/>
          <w:szCs w:val="28"/>
        </w:rPr>
        <w:t xml:space="preserve">ается ежегодно на августовском </w:t>
      </w:r>
      <w:r w:rsidRPr="00CB1813">
        <w:rPr>
          <w:rFonts w:ascii="Times New Roman" w:hAnsi="Times New Roman" w:cs="Times New Roman"/>
          <w:sz w:val="28"/>
          <w:szCs w:val="28"/>
        </w:rPr>
        <w:t xml:space="preserve">Совете педагогов. 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Одной из форм работы с дошкольниками является организованная образовательная деятельность.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Длительность организованной образовательной деятельности:</w:t>
      </w:r>
    </w:p>
    <w:p w:rsidR="004006D9" w:rsidRPr="00CB1813" w:rsidRDefault="00D91183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</w:t>
      </w:r>
      <w:r w:rsidR="004006D9" w:rsidRPr="00CB1813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563B38"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="004006D9" w:rsidRPr="00CB1813">
        <w:rPr>
          <w:rFonts w:ascii="Times New Roman" w:hAnsi="Times New Roman" w:cs="Times New Roman"/>
          <w:sz w:val="28"/>
          <w:szCs w:val="28"/>
        </w:rPr>
        <w:t>– 10 минут;</w:t>
      </w:r>
    </w:p>
    <w:p w:rsidR="004006D9" w:rsidRPr="00CB1813" w:rsidRDefault="00563B38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4006D9" w:rsidRPr="00CB1813">
        <w:rPr>
          <w:rFonts w:ascii="Times New Roman" w:hAnsi="Times New Roman" w:cs="Times New Roman"/>
          <w:sz w:val="28"/>
          <w:szCs w:val="28"/>
        </w:rPr>
        <w:t>ладшая группа – 15 минут;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- средняя группа – 20 минут;</w:t>
      </w:r>
    </w:p>
    <w:p w:rsidR="004006D9" w:rsidRDefault="00554647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группа – 25 минут.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При организации  организованной образовательной деятельности соблюдаются следующие правила:</w:t>
      </w:r>
    </w:p>
    <w:p w:rsidR="004006D9" w:rsidRPr="00CB1813" w:rsidRDefault="004006D9" w:rsidP="004006D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- через 10-15 минут активной интеллектуальной работы проводятся физкультурные паузы (физкультминутки) длительностью 1-2 минуты;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- перерыв между </w:t>
      </w:r>
      <w:r>
        <w:rPr>
          <w:rFonts w:ascii="Times New Roman" w:hAnsi="Times New Roman" w:cs="Times New Roman"/>
          <w:sz w:val="28"/>
          <w:szCs w:val="28"/>
        </w:rPr>
        <w:t>ООД</w:t>
      </w:r>
      <w:r w:rsidRPr="00CB1813">
        <w:rPr>
          <w:rFonts w:ascii="Times New Roman" w:hAnsi="Times New Roman" w:cs="Times New Roman"/>
          <w:sz w:val="28"/>
          <w:szCs w:val="28"/>
        </w:rPr>
        <w:t xml:space="preserve"> не менее 10 минут;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- начало организованной образовательной деятельностив 9 час.</w:t>
      </w:r>
      <w:r w:rsidR="00554647">
        <w:rPr>
          <w:rFonts w:ascii="Times New Roman" w:hAnsi="Times New Roman" w:cs="Times New Roman"/>
          <w:sz w:val="28"/>
          <w:szCs w:val="28"/>
        </w:rPr>
        <w:t xml:space="preserve"> 1</w:t>
      </w:r>
      <w:r w:rsidRPr="00CB1813">
        <w:rPr>
          <w:rFonts w:ascii="Times New Roman" w:hAnsi="Times New Roman" w:cs="Times New Roman"/>
          <w:sz w:val="28"/>
          <w:szCs w:val="28"/>
        </w:rPr>
        <w:t>0 мин.;</w:t>
      </w:r>
    </w:p>
    <w:p w:rsidR="004006D9" w:rsidRPr="00CB1813" w:rsidRDefault="004006D9" w:rsidP="004006D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- организованная образовательная деятельность </w:t>
      </w:r>
      <w:r w:rsidR="00D91183">
        <w:rPr>
          <w:rFonts w:ascii="Times New Roman" w:hAnsi="Times New Roman" w:cs="Times New Roman"/>
          <w:sz w:val="28"/>
          <w:szCs w:val="28"/>
        </w:rPr>
        <w:t>утверждается на Педагогическом совете</w:t>
      </w:r>
      <w:r w:rsidRPr="00CB1813">
        <w:rPr>
          <w:rFonts w:ascii="Times New Roman" w:hAnsi="Times New Roman" w:cs="Times New Roman"/>
          <w:sz w:val="28"/>
          <w:szCs w:val="28"/>
        </w:rPr>
        <w:t xml:space="preserve"> перед началом учебного года;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- количество видов организованной образовательной деятельности соответствует ст. </w:t>
      </w:r>
      <w:proofErr w:type="spellStart"/>
      <w:r w:rsidRPr="00CB18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1813">
        <w:rPr>
          <w:rFonts w:ascii="Times New Roman" w:hAnsi="Times New Roman" w:cs="Times New Roman"/>
          <w:sz w:val="28"/>
          <w:szCs w:val="28"/>
        </w:rPr>
        <w:t xml:space="preserve"> 2.</w:t>
      </w:r>
      <w:r w:rsidR="001D7951">
        <w:rPr>
          <w:rFonts w:ascii="Times New Roman" w:hAnsi="Times New Roman" w:cs="Times New Roman"/>
          <w:sz w:val="28"/>
          <w:szCs w:val="28"/>
        </w:rPr>
        <w:t>3/2</w:t>
      </w:r>
      <w:r w:rsidRPr="00CB1813">
        <w:rPr>
          <w:rFonts w:ascii="Times New Roman" w:hAnsi="Times New Roman" w:cs="Times New Roman"/>
          <w:sz w:val="28"/>
          <w:szCs w:val="28"/>
        </w:rPr>
        <w:t>.</w:t>
      </w:r>
      <w:r w:rsidR="001D7951">
        <w:rPr>
          <w:rFonts w:ascii="Times New Roman" w:hAnsi="Times New Roman" w:cs="Times New Roman"/>
          <w:sz w:val="28"/>
          <w:szCs w:val="28"/>
        </w:rPr>
        <w:t>4</w:t>
      </w:r>
      <w:r w:rsidRPr="00CB1813">
        <w:rPr>
          <w:rFonts w:ascii="Times New Roman" w:hAnsi="Times New Roman" w:cs="Times New Roman"/>
          <w:sz w:val="28"/>
          <w:szCs w:val="28"/>
        </w:rPr>
        <w:t>. 3</w:t>
      </w:r>
      <w:r w:rsidR="001D7951">
        <w:rPr>
          <w:rFonts w:ascii="Times New Roman" w:hAnsi="Times New Roman" w:cs="Times New Roman"/>
          <w:sz w:val="28"/>
          <w:szCs w:val="28"/>
        </w:rPr>
        <w:t>5</w:t>
      </w:r>
      <w:r w:rsidRPr="00CB1813">
        <w:rPr>
          <w:rFonts w:ascii="Times New Roman" w:hAnsi="Times New Roman" w:cs="Times New Roman"/>
          <w:sz w:val="28"/>
          <w:szCs w:val="28"/>
        </w:rPr>
        <w:t>9</w:t>
      </w:r>
      <w:r w:rsidR="001D7951">
        <w:rPr>
          <w:rFonts w:ascii="Times New Roman" w:hAnsi="Times New Roman" w:cs="Times New Roman"/>
          <w:sz w:val="28"/>
          <w:szCs w:val="28"/>
        </w:rPr>
        <w:t>0</w:t>
      </w:r>
      <w:r w:rsidRPr="00CB1813">
        <w:rPr>
          <w:rFonts w:ascii="Times New Roman" w:hAnsi="Times New Roman" w:cs="Times New Roman"/>
          <w:sz w:val="28"/>
          <w:szCs w:val="28"/>
        </w:rPr>
        <w:t>-</w:t>
      </w:r>
      <w:r w:rsidR="001D7951">
        <w:rPr>
          <w:rFonts w:ascii="Times New Roman" w:hAnsi="Times New Roman" w:cs="Times New Roman"/>
          <w:sz w:val="28"/>
          <w:szCs w:val="28"/>
        </w:rPr>
        <w:t>20</w:t>
      </w:r>
    </w:p>
    <w:p w:rsidR="004006D9" w:rsidRPr="00CB1813" w:rsidRDefault="00D91183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длится с 1-го сентября по 31</w:t>
      </w:r>
      <w:r w:rsidR="00563B38">
        <w:rPr>
          <w:rFonts w:ascii="Times New Roman" w:hAnsi="Times New Roman" w:cs="Times New Roman"/>
          <w:sz w:val="28"/>
          <w:szCs w:val="28"/>
        </w:rPr>
        <w:t>-е</w:t>
      </w:r>
      <w:r w:rsidR="004006D9" w:rsidRPr="00CB1813"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В период учебного года определяются зимние ка</w:t>
      </w:r>
      <w:r w:rsidR="00D91183">
        <w:rPr>
          <w:rFonts w:ascii="Times New Roman" w:hAnsi="Times New Roman" w:cs="Times New Roman"/>
          <w:sz w:val="28"/>
          <w:szCs w:val="28"/>
        </w:rPr>
        <w:t>никулы длительностью не более 9</w:t>
      </w:r>
      <w:r w:rsidRPr="00CB1813">
        <w:rPr>
          <w:rFonts w:ascii="Times New Roman" w:hAnsi="Times New Roman" w:cs="Times New Roman"/>
          <w:sz w:val="28"/>
          <w:szCs w:val="28"/>
        </w:rPr>
        <w:t xml:space="preserve"> дней в период января, февраля месяцев по усмотрению педагогического коллектива на основании издания внутреннего распоряжения по учебной деятельности руководителя детского сада.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Диагностика результативности работы педагогов с воспитанниками про</w:t>
      </w:r>
      <w:r w:rsidR="00554647">
        <w:rPr>
          <w:rFonts w:ascii="Times New Roman" w:hAnsi="Times New Roman" w:cs="Times New Roman"/>
          <w:sz w:val="28"/>
          <w:szCs w:val="28"/>
        </w:rPr>
        <w:t>водится два раза в год в окт</w:t>
      </w:r>
      <w:r>
        <w:rPr>
          <w:rFonts w:ascii="Times New Roman" w:hAnsi="Times New Roman" w:cs="Times New Roman"/>
          <w:sz w:val="28"/>
          <w:szCs w:val="28"/>
        </w:rPr>
        <w:t>ябре</w:t>
      </w:r>
      <w:r w:rsidR="00554647">
        <w:rPr>
          <w:rFonts w:ascii="Times New Roman" w:hAnsi="Times New Roman" w:cs="Times New Roman"/>
          <w:sz w:val="28"/>
          <w:szCs w:val="28"/>
        </w:rPr>
        <w:t xml:space="preserve"> и апреле</w:t>
      </w:r>
      <w:r w:rsidRPr="00CB1813">
        <w:rPr>
          <w:rFonts w:ascii="Times New Roman" w:hAnsi="Times New Roman" w:cs="Times New Roman"/>
          <w:sz w:val="28"/>
          <w:szCs w:val="28"/>
        </w:rPr>
        <w:t xml:space="preserve"> учебного года. В старшей группе проводится диагностика готовности детей к обучению в школе.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Для проведения диагностики во всех возрастных группах используются </w:t>
      </w:r>
      <w:proofErr w:type="spellStart"/>
      <w:r w:rsidRPr="00CB1813">
        <w:rPr>
          <w:rFonts w:ascii="Times New Roman" w:hAnsi="Times New Roman" w:cs="Times New Roman"/>
          <w:sz w:val="28"/>
          <w:szCs w:val="28"/>
        </w:rPr>
        <w:t>итогово-диагностические</w:t>
      </w:r>
      <w:proofErr w:type="spellEnd"/>
      <w:r w:rsidRPr="00CB1813">
        <w:rPr>
          <w:rFonts w:ascii="Times New Roman" w:hAnsi="Times New Roman" w:cs="Times New Roman"/>
          <w:sz w:val="28"/>
          <w:szCs w:val="28"/>
        </w:rPr>
        <w:t xml:space="preserve"> виды организованной деятельности без отмены учебной деятельности.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lastRenderedPageBreak/>
        <w:t>Базовое образование дошкольников включает в себя инвариантные и вариативные блоки.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Инвариантный блок включает в себя содержание видов организованной деятельности по ПО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1813">
        <w:rPr>
          <w:rFonts w:ascii="Times New Roman" w:hAnsi="Times New Roman" w:cs="Times New Roman"/>
          <w:sz w:val="28"/>
          <w:szCs w:val="28"/>
        </w:rPr>
        <w:t xml:space="preserve"> «От рождения до школы». Вариативный блок видов организованной деятельности вклю</w:t>
      </w:r>
      <w:r w:rsidR="00D91183">
        <w:rPr>
          <w:rFonts w:ascii="Times New Roman" w:hAnsi="Times New Roman" w:cs="Times New Roman"/>
          <w:sz w:val="28"/>
          <w:szCs w:val="28"/>
        </w:rPr>
        <w:t>чает в себя содержание организованной образовательной деятельности</w:t>
      </w:r>
      <w:r w:rsidRPr="00CB1813">
        <w:rPr>
          <w:rFonts w:ascii="Times New Roman" w:hAnsi="Times New Roman" w:cs="Times New Roman"/>
          <w:sz w:val="28"/>
          <w:szCs w:val="28"/>
        </w:rPr>
        <w:t xml:space="preserve"> по парциальным программам.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Индивидуальная и совместная деятельность педагога с детьми организуется без нарушения длительности прогулки.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Нормативную базу учебного плана образовательного учреждения составляют: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 -ФЗ «Об образовании в Российской Федерации» от 29 декабря 2012года № 273-ФЗ 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-Санитарно-эпидемиологические требования к устройству, содержанию и организации режима работы дошкольных образовательных учреждений </w:t>
      </w:r>
      <w:proofErr w:type="spellStart"/>
      <w:r w:rsidRPr="00CB18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1813">
        <w:rPr>
          <w:rFonts w:ascii="Times New Roman" w:hAnsi="Times New Roman" w:cs="Times New Roman"/>
          <w:sz w:val="28"/>
          <w:szCs w:val="28"/>
        </w:rPr>
        <w:t xml:space="preserve"> </w:t>
      </w:r>
      <w:r w:rsidR="001D7951" w:rsidRPr="00CB1813">
        <w:rPr>
          <w:rFonts w:ascii="Times New Roman" w:hAnsi="Times New Roman" w:cs="Times New Roman"/>
          <w:sz w:val="28"/>
          <w:szCs w:val="28"/>
        </w:rPr>
        <w:t>2.</w:t>
      </w:r>
      <w:r w:rsidR="001D7951">
        <w:rPr>
          <w:rFonts w:ascii="Times New Roman" w:hAnsi="Times New Roman" w:cs="Times New Roman"/>
          <w:sz w:val="28"/>
          <w:szCs w:val="28"/>
        </w:rPr>
        <w:t>3/2</w:t>
      </w:r>
      <w:r w:rsidR="001D7951" w:rsidRPr="00CB1813">
        <w:rPr>
          <w:rFonts w:ascii="Times New Roman" w:hAnsi="Times New Roman" w:cs="Times New Roman"/>
          <w:sz w:val="28"/>
          <w:szCs w:val="28"/>
        </w:rPr>
        <w:t>.</w:t>
      </w:r>
      <w:r w:rsidR="001D7951">
        <w:rPr>
          <w:rFonts w:ascii="Times New Roman" w:hAnsi="Times New Roman" w:cs="Times New Roman"/>
          <w:sz w:val="28"/>
          <w:szCs w:val="28"/>
        </w:rPr>
        <w:t>4</w:t>
      </w:r>
      <w:r w:rsidR="001D7951" w:rsidRPr="00CB1813">
        <w:rPr>
          <w:rFonts w:ascii="Times New Roman" w:hAnsi="Times New Roman" w:cs="Times New Roman"/>
          <w:sz w:val="28"/>
          <w:szCs w:val="28"/>
        </w:rPr>
        <w:t>. 3</w:t>
      </w:r>
      <w:r w:rsidR="001D7951">
        <w:rPr>
          <w:rFonts w:ascii="Times New Roman" w:hAnsi="Times New Roman" w:cs="Times New Roman"/>
          <w:sz w:val="28"/>
          <w:szCs w:val="28"/>
        </w:rPr>
        <w:t>5</w:t>
      </w:r>
      <w:r w:rsidR="001D7951" w:rsidRPr="00CB1813">
        <w:rPr>
          <w:rFonts w:ascii="Times New Roman" w:hAnsi="Times New Roman" w:cs="Times New Roman"/>
          <w:sz w:val="28"/>
          <w:szCs w:val="28"/>
        </w:rPr>
        <w:t>9</w:t>
      </w:r>
      <w:r w:rsidR="001D7951">
        <w:rPr>
          <w:rFonts w:ascii="Times New Roman" w:hAnsi="Times New Roman" w:cs="Times New Roman"/>
          <w:sz w:val="28"/>
          <w:szCs w:val="28"/>
        </w:rPr>
        <w:t>0</w:t>
      </w:r>
      <w:r w:rsidR="001D7951" w:rsidRPr="00CB1813">
        <w:rPr>
          <w:rFonts w:ascii="Times New Roman" w:hAnsi="Times New Roman" w:cs="Times New Roman"/>
          <w:sz w:val="28"/>
          <w:szCs w:val="28"/>
        </w:rPr>
        <w:t>-</w:t>
      </w:r>
      <w:r w:rsidR="001D7951">
        <w:rPr>
          <w:rFonts w:ascii="Times New Roman" w:hAnsi="Times New Roman" w:cs="Times New Roman"/>
          <w:sz w:val="28"/>
          <w:szCs w:val="28"/>
        </w:rPr>
        <w:t>20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-Гигиенические требования к максимальной нагрузке на детей дошкольного возраста в организованных формах обучения (инструктивно-методическое письмо Мин образование РФ 14.03.2000 г. № 65/23-16)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- Программа дошкольного образования «От рождения до школы» под редакцией Н.Е. </w:t>
      </w:r>
      <w:proofErr w:type="spellStart"/>
      <w:r w:rsidRPr="00CB181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B1813">
        <w:rPr>
          <w:rFonts w:ascii="Times New Roman" w:hAnsi="Times New Roman" w:cs="Times New Roman"/>
          <w:sz w:val="28"/>
          <w:szCs w:val="28"/>
        </w:rPr>
        <w:t>, Т.С.Комаровой, М.А.Васильевой 2010г.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- Приказ Департамента образования Т.О. №813 от 21.08.2006г. «О внедрении </w:t>
      </w:r>
      <w:r>
        <w:rPr>
          <w:rFonts w:ascii="Times New Roman" w:hAnsi="Times New Roman" w:cs="Times New Roman"/>
          <w:sz w:val="28"/>
          <w:szCs w:val="28"/>
        </w:rPr>
        <w:t>вариативной части</w:t>
      </w:r>
      <w:r w:rsidRPr="00CB1813">
        <w:rPr>
          <w:rFonts w:ascii="Times New Roman" w:hAnsi="Times New Roman" w:cs="Times New Roman"/>
          <w:sz w:val="28"/>
          <w:szCs w:val="28"/>
        </w:rPr>
        <w:t xml:space="preserve"> в содержание дошкольного образования»;  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CB1813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CB1813">
        <w:rPr>
          <w:rFonts w:ascii="Times New Roman" w:hAnsi="Times New Roman" w:cs="Times New Roman"/>
          <w:sz w:val="28"/>
          <w:szCs w:val="28"/>
        </w:rPr>
        <w:t>. № 1155)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</w:t>
      </w:r>
      <w:r w:rsidRPr="00CB1813">
        <w:rPr>
          <w:rFonts w:ascii="Times New Roman" w:hAnsi="Times New Roman" w:cs="Times New Roman"/>
          <w:sz w:val="28"/>
          <w:szCs w:val="28"/>
        </w:rPr>
        <w:t>БДОУ учитывает в полном объеме возрастные психофизические особенности детей и отвечает требованиям охраны их жизни и здоровья.</w:t>
      </w:r>
    </w:p>
    <w:p w:rsidR="004006D9" w:rsidRDefault="004006D9" w:rsidP="00400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Инвариантная часть учебного плана воспитания и обучения детей обеспечивает обязательный объем знаний, умений и навыков детей дошкольного возраста согласно требованиям програ</w:t>
      </w:r>
      <w:r>
        <w:rPr>
          <w:rFonts w:ascii="Times New Roman" w:hAnsi="Times New Roman" w:cs="Times New Roman"/>
          <w:sz w:val="28"/>
          <w:szCs w:val="28"/>
        </w:rPr>
        <w:t>ммы дошкольного образования</w:t>
      </w:r>
      <w:r w:rsidRPr="00CB1813">
        <w:rPr>
          <w:rFonts w:ascii="Times New Roman" w:hAnsi="Times New Roman" w:cs="Times New Roman"/>
          <w:sz w:val="28"/>
          <w:szCs w:val="28"/>
        </w:rPr>
        <w:t xml:space="preserve"> «От рождения до школы» по ред. Н.Е. </w:t>
      </w:r>
      <w:proofErr w:type="spellStart"/>
      <w:r w:rsidRPr="00CB181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B1813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М.А.Васильевой. 2010г. определяет максимальный объем нагрузки:                                                                                                                                                                                      </w:t>
      </w:r>
    </w:p>
    <w:p w:rsidR="004006D9" w:rsidRPr="00CB1813" w:rsidRDefault="00563B38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 2-й группе раннего возраста (1,5</w:t>
      </w:r>
      <w:r w:rsidR="004006D9" w:rsidRPr="00CB1813">
        <w:rPr>
          <w:rFonts w:ascii="Times New Roman" w:hAnsi="Times New Roman" w:cs="Times New Roman"/>
          <w:sz w:val="28"/>
          <w:szCs w:val="28"/>
        </w:rPr>
        <w:t>-3 лет) – 10 видов организованной образовательной  деятельности в неделю продолжительностью 10 мин.;</w:t>
      </w:r>
    </w:p>
    <w:p w:rsidR="004006D9" w:rsidRPr="00CB1813" w:rsidRDefault="00563B38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</w:t>
      </w:r>
      <w:r w:rsidR="004006D9">
        <w:rPr>
          <w:rFonts w:ascii="Times New Roman" w:hAnsi="Times New Roman" w:cs="Times New Roman"/>
          <w:sz w:val="28"/>
          <w:szCs w:val="28"/>
        </w:rPr>
        <w:t xml:space="preserve">младшей группе (3-4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006D9" w:rsidRPr="00CB1813">
        <w:rPr>
          <w:rFonts w:ascii="Times New Roman" w:hAnsi="Times New Roman" w:cs="Times New Roman"/>
          <w:sz w:val="28"/>
          <w:szCs w:val="28"/>
        </w:rPr>
        <w:t>) – 10 видов организованной образовательной деятельности в неделю продолжительностью 15 мин.;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 - в средней группе (4-5 лет) – 10 видов организованной образовательной деятельности продолжительностью 20 мин.;</w:t>
      </w:r>
    </w:p>
    <w:p w:rsidR="004006D9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- в старшей группе (5-6 лет) – 13 видов организованной образовательной деятельности продолжительностью 25 мин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006D9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Перерыв между </w:t>
      </w:r>
      <w:r>
        <w:rPr>
          <w:rFonts w:ascii="Times New Roman" w:hAnsi="Times New Roman" w:cs="Times New Roman"/>
          <w:sz w:val="28"/>
          <w:szCs w:val="28"/>
        </w:rPr>
        <w:t>ООД 10 минут.</w:t>
      </w:r>
    </w:p>
    <w:p w:rsidR="004006D9" w:rsidRPr="00CB1813" w:rsidRDefault="004006D9" w:rsidP="00400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Организованная образовательная деятельность в МБДОУ начинае</w:t>
      </w:r>
      <w:r w:rsidRPr="00CB1813">
        <w:rPr>
          <w:rFonts w:ascii="Times New Roman" w:hAnsi="Times New Roman" w:cs="Times New Roman"/>
          <w:sz w:val="28"/>
          <w:szCs w:val="28"/>
        </w:rPr>
        <w:t xml:space="preserve">тся в 9 </w:t>
      </w:r>
      <w:r w:rsidR="00554647" w:rsidRPr="00CB1813">
        <w:rPr>
          <w:rFonts w:ascii="Times New Roman" w:hAnsi="Times New Roman" w:cs="Times New Roman"/>
          <w:sz w:val="28"/>
          <w:szCs w:val="28"/>
        </w:rPr>
        <w:t>часов</w:t>
      </w:r>
      <w:r w:rsidR="00554647">
        <w:rPr>
          <w:rFonts w:ascii="Times New Roman" w:hAnsi="Times New Roman" w:cs="Times New Roman"/>
          <w:sz w:val="28"/>
          <w:szCs w:val="28"/>
        </w:rPr>
        <w:t xml:space="preserve"> 10 минут </w:t>
      </w:r>
      <w:r>
        <w:rPr>
          <w:rFonts w:ascii="Times New Roman" w:hAnsi="Times New Roman" w:cs="Times New Roman"/>
          <w:sz w:val="28"/>
          <w:szCs w:val="28"/>
        </w:rPr>
        <w:t>и  проводи</w:t>
      </w:r>
      <w:r w:rsidRPr="00CB1813">
        <w:rPr>
          <w:rFonts w:ascii="Times New Roman" w:hAnsi="Times New Roman" w:cs="Times New Roman"/>
          <w:sz w:val="28"/>
          <w:szCs w:val="28"/>
        </w:rPr>
        <w:t xml:space="preserve">тся в 1 половину дня, кроме </w:t>
      </w:r>
      <w:r>
        <w:rPr>
          <w:rFonts w:ascii="Times New Roman" w:hAnsi="Times New Roman" w:cs="Times New Roman"/>
          <w:sz w:val="28"/>
          <w:szCs w:val="28"/>
        </w:rPr>
        <w:t>старшей группы, где третье занятие может осуществляться</w:t>
      </w:r>
      <w:r w:rsidRPr="00CB1813">
        <w:rPr>
          <w:rFonts w:ascii="Times New Roman" w:hAnsi="Times New Roman" w:cs="Times New Roman"/>
          <w:sz w:val="28"/>
          <w:szCs w:val="28"/>
        </w:rPr>
        <w:t xml:space="preserve"> во второй половине дня </w:t>
      </w:r>
      <w:r>
        <w:rPr>
          <w:rFonts w:ascii="Times New Roman" w:hAnsi="Times New Roman" w:cs="Times New Roman"/>
          <w:sz w:val="28"/>
          <w:szCs w:val="28"/>
        </w:rPr>
        <w:t xml:space="preserve">после дневного сна </w:t>
      </w:r>
      <w:r w:rsidRPr="00CB1813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государственными санитарно-эпидемиологическими правилами и нормами в части </w:t>
      </w:r>
      <w:r>
        <w:rPr>
          <w:rFonts w:ascii="Times New Roman" w:hAnsi="Times New Roman" w:cs="Times New Roman"/>
          <w:sz w:val="28"/>
          <w:szCs w:val="28"/>
        </w:rPr>
        <w:t>требования к режиму дня и организации воспитательно-образовательного процесса.</w:t>
      </w:r>
    </w:p>
    <w:p w:rsidR="004006D9" w:rsidRPr="00CB1813" w:rsidRDefault="004006D9" w:rsidP="002E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вариативной части</w:t>
      </w:r>
      <w:r w:rsidRPr="00CB1813">
        <w:rPr>
          <w:rFonts w:ascii="Times New Roman" w:hAnsi="Times New Roman" w:cs="Times New Roman"/>
          <w:sz w:val="28"/>
          <w:szCs w:val="28"/>
        </w:rPr>
        <w:t xml:space="preserve"> организуется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>Комитета Правительства</w:t>
      </w:r>
      <w:r w:rsidRPr="00CB1813">
        <w:rPr>
          <w:rFonts w:ascii="Times New Roman" w:hAnsi="Times New Roman" w:cs="Times New Roman"/>
          <w:sz w:val="28"/>
          <w:szCs w:val="28"/>
        </w:rPr>
        <w:t xml:space="preserve">  ЧР</w:t>
      </w:r>
      <w:r>
        <w:rPr>
          <w:rFonts w:ascii="Times New Roman" w:hAnsi="Times New Roman" w:cs="Times New Roman"/>
          <w:sz w:val="28"/>
          <w:szCs w:val="28"/>
        </w:rPr>
        <w:t>по дошкольному образованию,</w:t>
      </w:r>
      <w:r w:rsidR="00D91183">
        <w:rPr>
          <w:rFonts w:ascii="Times New Roman" w:hAnsi="Times New Roman" w:cs="Times New Roman"/>
          <w:sz w:val="28"/>
          <w:szCs w:val="28"/>
        </w:rPr>
        <w:t xml:space="preserve"> через следующий вид ООД</w:t>
      </w:r>
      <w:r w:rsidRPr="00CB1813">
        <w:rPr>
          <w:rFonts w:ascii="Times New Roman" w:hAnsi="Times New Roman" w:cs="Times New Roman"/>
          <w:sz w:val="28"/>
          <w:szCs w:val="28"/>
        </w:rPr>
        <w:t>:</w:t>
      </w:r>
      <w:r w:rsidR="002E14EC">
        <w:rPr>
          <w:rFonts w:ascii="Times New Roman" w:hAnsi="Times New Roman" w:cs="Times New Roman"/>
          <w:sz w:val="28"/>
          <w:szCs w:val="28"/>
        </w:rPr>
        <w:t xml:space="preserve"> познавательная деятельность.</w:t>
      </w:r>
    </w:p>
    <w:p w:rsidR="004006D9" w:rsidRPr="00F17B43" w:rsidRDefault="004006D9" w:rsidP="002E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813">
        <w:rPr>
          <w:rFonts w:ascii="Times New Roman" w:hAnsi="Times New Roman" w:cs="Times New Roman"/>
          <w:sz w:val="28"/>
          <w:szCs w:val="28"/>
        </w:rPr>
        <w:t>Во всех возрастных группах с целью профилактики утомления, нарушения осанки, зрения воспитанников на занятиях проводить физкультминутки и гимнастику для глаз.Физкультурный досуг проводить 1 раз в 2 месяца.Вечера развлечений 1 раз в месяц.Спортивные праздники 2 раза в год в не учебное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6D9" w:rsidRPr="00292258" w:rsidRDefault="004006D9" w:rsidP="00D9118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292258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</w:p>
    <w:p w:rsidR="004006D9" w:rsidRPr="00292258" w:rsidRDefault="004006D9" w:rsidP="004006D9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292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292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собственных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29225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006D9" w:rsidRPr="00292258" w:rsidRDefault="004006D9" w:rsidP="004006D9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Познавательное</w:t>
      </w:r>
      <w:r w:rsidRPr="002922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2922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29225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292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2922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какобщем доме </w:t>
      </w:r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4006D9" w:rsidRPr="00292258" w:rsidRDefault="004006D9" w:rsidP="004006D9">
      <w:pPr>
        <w:shd w:val="clear" w:color="auto" w:fill="FFFFFF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Речевое</w:t>
      </w:r>
      <w:r w:rsidRPr="002922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292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292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292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292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4006D9" w:rsidRPr="00292258" w:rsidRDefault="004006D9" w:rsidP="004006D9">
      <w:pPr>
        <w:shd w:val="clear" w:color="auto" w:fill="FFFFFF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292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2922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292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(словесного, музыкального, изобразительного), мира, природы; становление </w:t>
      </w:r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292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2922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292258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др.).</w:t>
      </w:r>
    </w:p>
    <w:p w:rsidR="00473AC7" w:rsidRPr="00FA4BE7" w:rsidRDefault="00473AC7" w:rsidP="00473AC7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2922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292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2922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2922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292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292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2922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2922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29225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в двигательной сфере; становление ценностей </w:t>
      </w:r>
      <w:r w:rsidRPr="002922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2922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29225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привычек и др.)</w:t>
      </w:r>
    </w:p>
    <w:p w:rsidR="00473AC7" w:rsidRDefault="00473AC7" w:rsidP="00473AC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473AC7" w:rsidRDefault="00473AC7" w:rsidP="0047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sectPr w:rsidR="00473AC7" w:rsidSect="00033B55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664248" w:rsidRDefault="00664248" w:rsidP="00473AC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p w:rsidR="00664248" w:rsidRDefault="00664248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sectPr w:rsidR="00664248" w:rsidSect="00033B5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17B43" w:rsidRPr="00554647" w:rsidRDefault="00F77B5C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lastRenderedPageBreak/>
        <w:t xml:space="preserve">Учебный план по ООД на </w:t>
      </w:r>
      <w:r w:rsidR="00605AD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202</w:t>
      </w:r>
      <w:r w:rsidR="001F7970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2</w:t>
      </w:r>
      <w:r w:rsidR="00605AD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-202</w:t>
      </w:r>
      <w:r w:rsidR="001F7970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3</w:t>
      </w:r>
      <w:r w:rsidR="00F17B43" w:rsidRPr="00554647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F17B43" w:rsidRPr="00554647" w:rsidRDefault="00F17B43" w:rsidP="002E14E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4"/>
        <w:gridCol w:w="1141"/>
        <w:gridCol w:w="1141"/>
        <w:gridCol w:w="1120"/>
        <w:gridCol w:w="22"/>
        <w:gridCol w:w="1141"/>
        <w:gridCol w:w="1141"/>
        <w:gridCol w:w="1142"/>
        <w:gridCol w:w="97"/>
        <w:gridCol w:w="1044"/>
        <w:gridCol w:w="1141"/>
        <w:gridCol w:w="1076"/>
        <w:gridCol w:w="66"/>
        <w:gridCol w:w="1141"/>
        <w:gridCol w:w="1141"/>
        <w:gridCol w:w="1142"/>
        <w:gridCol w:w="53"/>
      </w:tblGrid>
      <w:tr w:rsidR="002E14EC" w:rsidRPr="00554647" w:rsidTr="006642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№</w:t>
            </w:r>
          </w:p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4EC" w:rsidRPr="00664248" w:rsidRDefault="002E14EC" w:rsidP="002D2C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64248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664248" w:rsidRDefault="00563B38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6424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2-я группа раннего возраста 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664248" w:rsidRDefault="00664248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М</w:t>
            </w:r>
            <w:r w:rsidR="002E14EC" w:rsidRPr="0066424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ладшая группа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664248" w:rsidRDefault="00664248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</w:t>
            </w:r>
            <w:r w:rsidR="002E14EC" w:rsidRPr="0066424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редняя группа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664248" w:rsidRDefault="00664248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</w:t>
            </w:r>
            <w:r w:rsidR="002E14EC" w:rsidRPr="0066424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таршая группа</w:t>
            </w:r>
          </w:p>
        </w:tc>
      </w:tr>
      <w:tr w:rsidR="002E14EC" w:rsidRPr="00554647" w:rsidTr="00664248">
        <w:trPr>
          <w:gridAfter w:val="1"/>
          <w:wAfter w:w="53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14EC" w:rsidRPr="004140E1" w:rsidRDefault="002E14EC" w:rsidP="002D2C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EC" w:rsidRPr="00554647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</w:tr>
      <w:tr w:rsidR="00664248" w:rsidRPr="00554647" w:rsidTr="004B529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48" w:rsidRPr="00554647" w:rsidRDefault="00664248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48" w:rsidRPr="004140E1" w:rsidRDefault="00664248" w:rsidP="002D2C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48" w:rsidRPr="00664248" w:rsidRDefault="00664248" w:rsidP="0066424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6424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2E14EC" w:rsidP="002E14E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1.</w:t>
            </w:r>
            <w:r w:rsidR="007D0F19" w:rsidRPr="00554647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Познавательное развитие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7D0F19" w:rsidRPr="00554647" w:rsidTr="00664248">
        <w:trPr>
          <w:gridAfter w:val="1"/>
          <w:wAfter w:w="53" w:type="dxa"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-ФЦКМ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7D0F19" w:rsidRPr="00554647" w:rsidTr="00664248">
        <w:trPr>
          <w:gridAfter w:val="1"/>
          <w:wAfter w:w="53" w:type="dxa"/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-ФЭМП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E14E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Речевое развитие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Развитие речи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E14E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1.3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Художественно-эстетическое развития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Музыка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Художественное творчество</w:t>
            </w:r>
          </w:p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- рисование</w:t>
            </w:r>
          </w:p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- лепка</w:t>
            </w:r>
          </w:p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-аппликация</w:t>
            </w:r>
          </w:p>
          <w:p w:rsidR="007D0F19" w:rsidRPr="004140E1" w:rsidRDefault="007D0F19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66424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66424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E14E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1.4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2E14EC" w:rsidP="002D2C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Физическое развитие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7D0F19" w:rsidRPr="00554647" w:rsidTr="00664248">
        <w:trPr>
          <w:gridAfter w:val="1"/>
          <w:wAfter w:w="5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2E14EC" w:rsidP="002D2C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Физическая культура на воздухе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7D0F19" w:rsidRPr="00554647" w:rsidTr="00664248">
        <w:trPr>
          <w:gridAfter w:val="1"/>
          <w:wAfter w:w="53" w:type="dxa"/>
          <w:trHeight w:val="1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4140E1" w:rsidRDefault="007D0F19" w:rsidP="002D2C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140E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Итого: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  <w:r w:rsidR="00DD3D7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</w:tr>
      <w:tr w:rsidR="007D0F19" w:rsidRPr="00554647" w:rsidTr="00664248">
        <w:trPr>
          <w:gridAfter w:val="1"/>
          <w:wAfter w:w="53" w:type="dxa"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4140E1" w:rsidRDefault="007D0F19" w:rsidP="002D2C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3ч. 20 мин.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5464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5 ч. 25 мин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19" w:rsidRPr="00554647" w:rsidRDefault="007D0F19" w:rsidP="002D2C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664248" w:rsidRDefault="00664248" w:rsidP="00473AC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sectPr w:rsidR="00664248" w:rsidSect="00664248">
          <w:pgSz w:w="16838" w:h="11906" w:orient="landscape" w:code="9"/>
          <w:pgMar w:top="567" w:right="1134" w:bottom="426" w:left="1134" w:header="709" w:footer="709" w:gutter="0"/>
          <w:cols w:space="708"/>
          <w:docGrid w:linePitch="360"/>
        </w:sectPr>
      </w:pPr>
    </w:p>
    <w:p w:rsidR="00F17B43" w:rsidRDefault="00F17B43" w:rsidP="00F17B4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lastRenderedPageBreak/>
        <w:t>Вариативная часть</w:t>
      </w:r>
    </w:p>
    <w:p w:rsidR="00F17B43" w:rsidRPr="00E03779" w:rsidRDefault="00F17B43" w:rsidP="00F17B4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  <w:r w:rsidRPr="00E03779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 xml:space="preserve">В ДОУ </w:t>
      </w:r>
      <w:r w:rsidR="00554647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№2 «Айшат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» в вариативную часть включены занятия по Программе «Мой край родной». Использованию ва</w:t>
      </w:r>
      <w:r w:rsidR="00554647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риативной части относится один день в неделю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.</w:t>
      </w:r>
    </w:p>
    <w:p w:rsidR="00F17B43" w:rsidRDefault="00F17B43" w:rsidP="00F17B43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F17B43" w:rsidRDefault="00F17B43" w:rsidP="00F17B4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Методическое обеспечение педагогического процесса.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090"/>
        <w:gridCol w:w="5131"/>
      </w:tblGrid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17B43" w:rsidP="002D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17B43" w:rsidP="002D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Базовый компонент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17B43" w:rsidP="002D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Расширение содержания образования</w:t>
            </w:r>
          </w:p>
        </w:tc>
      </w:tr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дошкольного образования «От рождения 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школы» по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 2010г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звуковой культуры речи у дошкольников»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«Правильно ли говорит ваш ребенок»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О.С.Ушакова «Развитие речи детей в д/саду»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1993 г</w:t>
              </w:r>
            </w:smartTag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с детьми 2-4 лет»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1987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«Игры и игровые упр</w:t>
            </w:r>
            <w:r w:rsidR="005D7A1E">
              <w:rPr>
                <w:rFonts w:ascii="Times New Roman" w:hAnsi="Times New Roman" w:cs="Times New Roman"/>
                <w:sz w:val="28"/>
                <w:szCs w:val="28"/>
              </w:rPr>
              <w:t>ажнения для развития речи» 1988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А.К.Бондаренко «Словесные игры в д/саду»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\О процесса по  программе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и обучения в детском саду «От рождения до школы» по ред.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 2011г.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О.Е.Громова, Г.Н.Соломина «Лексические темы по развитию речи детей 3-4 лет» 2008г.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О.Ю.Филимонова «Развитие словаря дошкольника в играх» 2007г.</w:t>
            </w:r>
          </w:p>
        </w:tc>
      </w:tr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A4BE7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</w:t>
            </w:r>
            <w:r w:rsidR="00F305FE">
              <w:rPr>
                <w:rFonts w:ascii="Times New Roman" w:hAnsi="Times New Roman" w:cs="Times New Roman"/>
                <w:sz w:val="28"/>
                <w:szCs w:val="28"/>
              </w:rPr>
              <w:t>но-коммуник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ативное </w:t>
            </w:r>
            <w:r w:rsidR="00F305FE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дошкольного образования «От рождения до школы» по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 2010г.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5D7A1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5D7A1E">
              <w:rPr>
                <w:rFonts w:ascii="Times New Roman" w:hAnsi="Times New Roman" w:cs="Times New Roman"/>
                <w:sz w:val="28"/>
                <w:szCs w:val="28"/>
              </w:rPr>
              <w:t>Тубышкина</w:t>
            </w:r>
            <w:proofErr w:type="spellEnd"/>
            <w:r w:rsidR="005D7A1E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года»1999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Т.М.Бондаренко Экологические занятия с детьми 5-6 лет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2002 г</w:t>
              </w:r>
            </w:smartTag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праздники для детей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1997 г</w:t>
              </w:r>
            </w:smartTag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Д/в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 Л.Маврина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«Стрекоза» 2011г. И.Васильева Овощи, фрукты «Стрекоза» 2011г. Домашние животные, птицы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Т.Куликовская «Стрекоза» 2011г.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Алёшина Н.В. «Ознакомление дошкольников с окружающим и социальной действительностью» 2008г.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детей на прогулке 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Кастрыкина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2011г.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«Занятия по ознакомлению с окружающим миром»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2009г.</w:t>
            </w:r>
          </w:p>
        </w:tc>
      </w:tr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дошкольного образования «От рождения до школы» по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 2010г.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В.П.Новикова математика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/саду 3-4 лет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д/саду 4-5 лет 2005г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д/саду 5-6 лет 2005г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Е.Н.Панова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«Дидактические игры – занятия в д/саду»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в Д/саду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1985 г</w:t>
              </w:r>
            </w:smartTag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З.Л.Михайлова математика от 3-х до 7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1997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F17B43" w:rsidRP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F17B43" w:rsidRP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дошкольного образования «От рождения до школы» по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 2010г.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Е.А. Акушко.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«Рисование с детьми раннего возраста» Программа воспитания и обучения в детском саду.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Т.С.Комарова «Занятия по изобразительной деятельности в детском саду»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ДороноваС.Г.Якобсон</w:t>
            </w:r>
            <w:proofErr w:type="spellEnd"/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детей 2-4 лет рисованию, лепке, аппликации в игре»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Т.С.Комарова «Народное искусство в воспитании детей»  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Г.Н.Давыдова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малышей» 2003г.</w:t>
            </w:r>
          </w:p>
        </w:tc>
      </w:tr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B43">
              <w:rPr>
                <w:rFonts w:ascii="Times New Roman" w:hAnsi="Times New Roman" w:cs="Times New Roman"/>
                <w:sz w:val="28"/>
                <w:szCs w:val="28"/>
              </w:rPr>
              <w:t>Конструирование и ручной труд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дошкольного образования «От рождения до школы» по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 2010г.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ТарловскаяЛ.А.Топоркова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детей дошкольного возраста конструированию и ручному труду»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1994 г</w:t>
              </w:r>
            </w:smartTag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Лиштван</w:t>
            </w:r>
            <w:proofErr w:type="spellEnd"/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1981 г</w:t>
              </w:r>
            </w:smartTag>
          </w:p>
        </w:tc>
      </w:tr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A4BE7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дошкольного образования «От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рождения до школы» по ред. 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 2010г.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Лайзане</w:t>
            </w:r>
            <w:proofErr w:type="spellEnd"/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«Физическая культура для малышей»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1987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А.И.Фомина «Физкультурные занятия и спортивные игры в д/саду» 1974г.</w:t>
            </w:r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К.С.Бабина «Комплексы утренней гимнастики в д/саду» </w:t>
            </w:r>
            <w:smartTag w:uri="urn:schemas-microsoft-com:office:smarttags" w:element="metricconverter">
              <w:smartTagPr>
                <w:attr w:name="ProductID" w:val="1978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1978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4647" w:rsidTr="005546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Pr="00F17B43" w:rsidRDefault="00FA4BE7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дошкольного образования «От рождения до школы» по ред.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Т.С.Комаровой, М.А.Васильевой. 2010г. М.Б.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ЗацепинаТ.В.Антонова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«Праздники и развлечения в д/саду» 3-7 лет 2005г.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«Музыкальный руководитель» Программа Ладушки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2000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Новоскольцева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 каждый день»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2003 г</w:t>
              </w:r>
            </w:smartTag>
          </w:p>
          <w:p w:rsidR="00F17B43" w:rsidRDefault="00F17B43" w:rsidP="002D2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Л.П.Макарова Театрализованные праздники для детей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2003 г</w:t>
              </w:r>
            </w:smartTag>
          </w:p>
        </w:tc>
      </w:tr>
    </w:tbl>
    <w:p w:rsidR="009C177B" w:rsidRDefault="009C177B"/>
    <w:sectPr w:rsidR="009C177B" w:rsidSect="00033B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8540B"/>
    <w:rsid w:val="00033B55"/>
    <w:rsid w:val="00071F4C"/>
    <w:rsid w:val="0008540B"/>
    <w:rsid w:val="001668A0"/>
    <w:rsid w:val="001D7951"/>
    <w:rsid w:val="001F1AD7"/>
    <w:rsid w:val="001F7970"/>
    <w:rsid w:val="00202BDB"/>
    <w:rsid w:val="00291589"/>
    <w:rsid w:val="002E14EC"/>
    <w:rsid w:val="00307BE9"/>
    <w:rsid w:val="004006D9"/>
    <w:rsid w:val="004140E1"/>
    <w:rsid w:val="00473AC7"/>
    <w:rsid w:val="00554647"/>
    <w:rsid w:val="00563B38"/>
    <w:rsid w:val="005D7A1E"/>
    <w:rsid w:val="00605AD4"/>
    <w:rsid w:val="0061623B"/>
    <w:rsid w:val="00664248"/>
    <w:rsid w:val="006852D1"/>
    <w:rsid w:val="006F62BA"/>
    <w:rsid w:val="007D0F19"/>
    <w:rsid w:val="008230DA"/>
    <w:rsid w:val="008D64BF"/>
    <w:rsid w:val="008E286C"/>
    <w:rsid w:val="00951984"/>
    <w:rsid w:val="009A5C00"/>
    <w:rsid w:val="009C177B"/>
    <w:rsid w:val="009E59BA"/>
    <w:rsid w:val="009F6111"/>
    <w:rsid w:val="00A00A5F"/>
    <w:rsid w:val="00B35D57"/>
    <w:rsid w:val="00BF1F50"/>
    <w:rsid w:val="00D62C27"/>
    <w:rsid w:val="00D91183"/>
    <w:rsid w:val="00DA0CDA"/>
    <w:rsid w:val="00DD3D7D"/>
    <w:rsid w:val="00E948B6"/>
    <w:rsid w:val="00F17B43"/>
    <w:rsid w:val="00F305FE"/>
    <w:rsid w:val="00F77B5C"/>
    <w:rsid w:val="00FA4BE7"/>
    <w:rsid w:val="00FF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6D9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4006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3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AE5B-FFAD-412E-A67B-F2DE1536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15</cp:revision>
  <cp:lastPrinted>2022-09-15T09:36:00Z</cp:lastPrinted>
  <dcterms:created xsi:type="dcterms:W3CDTF">2022-09-15T08:10:00Z</dcterms:created>
  <dcterms:modified xsi:type="dcterms:W3CDTF">2022-09-15T12:17:00Z</dcterms:modified>
</cp:coreProperties>
</file>